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image/jpeg" Extension="jpeg"/>
  <Default ContentType="image/gif" Extension="gif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'1.0' encoding='utf-8' standalone='yes'?>
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word/document.xml" Type="http://schemas.openxmlformats.org/officeDocument/2006/relationships/officeDocument"/></Relationships>
</file>

<file path=word/document.xml><?xml version="1.0" encoding="utf-8"?>
<w:document xmlns:a="http://schemas.openxmlformats.org/drawingml/2006/main" xmlns:c="http://schemas.openxmlformats.org/drawingml/2006/chart" xmlns:v="urn:schemas-microsoft-com:vml" xmlns:lc="http://schemas.openxmlformats.org/drawingml/2006/lockedCanvas" xmlns:mc="http://schemas.openxmlformats.org/markup-compatibility/2006" xmlns:wne="http://schemas.microsoft.com/office/word/2006/wordml" xmlns:pic="http://schemas.openxmlformats.org/drawingml/2006/picture" xmlns:m="http://schemas.openxmlformats.org/officeDocument/2006/math" xmlns:o="urn:schemas-microsoft-com:office:office" xmlns:dgm="http://schemas.openxmlformats.org/drawingml/2006/diagram" xmlns:r="http://schemas.openxmlformats.org/officeDocument/2006/relationships" xmlns:w="http://schemas.openxmlformats.org/wordprocessingml/2006/main" xmlns:sl="http://schemas.openxmlformats.org/schemaLibrary/2006/main" xmlns:w10="urn:schemas-microsoft-com:office:word" xmlns:wp="http://schemas.openxmlformats.org/drawingml/2006/wordprocessingDrawing">
  <w:body>
    <w:p>
      <w:pPr>
        <w:jc w:val="center"/>
        <w:pStyle w:val="0"/>
        <w:rPr>
          <w:sz w:val="32"/>
          <w:b w:val="1"/>
        </w:rPr>
      </w:pPr>
      <w:r>
        <w:rPr>
          <w:sz w:val="32"/>
          <w:b w:val="1"/>
        </w:rPr>
        <w:t xml:space="preserve">СПИСОК АФФИЛИРОВАНЫХ ЛИЦ</w:t>
      </w: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sz w:val="32"/>
        </w:rPr>
      </w:pPr>
      <w:r>
        <w:rPr>
          <w:sz w:val="32"/>
          <w:b w:val="1"/>
        </w:rPr>
        <w:t xml:space="preserve">Открытое акционерное общество  фирма “ АДЫГПРОМСТРОЙ”</w:t>
      </w:r>
    </w:p>
    <w:p>
      <w:pPr>
        <w:jc w:val="center"/>
        <w:pStyle w:val="0"/>
        <w:rPr>
          <w:sz w:val="32"/>
        </w:rPr>
      </w:pPr>
    </w:p>
    <w:p>
      <w:pPr>
        <w:pStyle w:val="0"/>
        <w:rPr>
          <w:sz w:val="20"/>
        </w:rPr>
      </w:pPr>
    </w:p>
    <w:p>
      <w:pPr>
        <w:jc w:val="center"/>
        <w:pStyle w:val="0"/>
        <w:rPr>
          <w:sz w:val="32"/>
          <w:b w:val="1"/>
        </w:rPr>
      </w:pPr>
      <w:r>
        <w:rPr>
          <w:sz w:val="32"/>
          <w:b w:val="1"/>
        </w:rPr>
        <w:t xml:space="preserve">Код эмитента: 30308 - Е</w:t>
      </w:r>
    </w:p>
    <w:p>
      <w:pPr>
        <w:jc w:val="center"/>
        <w:pStyle w:val="0"/>
        <w:rPr>
          <w:sz w:val="32"/>
          <w:b w:val="1"/>
        </w:rPr>
      </w:pPr>
    </w:p>
    <w:p>
      <w:pPr>
        <w:jc w:val="center"/>
        <w:pStyle w:val="0"/>
        <w:rPr>
          <w:b w:val="1"/>
        </w:rPr>
      </w:pPr>
      <w:r>
        <w:rPr>
          <w:sz w:val="32"/>
          <w:b w:val="1"/>
        </w:rPr>
        <w:t xml:space="preserve">на 30.06.2016г.</w:t>
      </w:r>
    </w:p>
    <w:p>
      <w:pPr>
        <w:jc w:val="center"/>
        <w:pStyle w:val="0"/>
        <w:rPr>
          <w:b w:val="1"/>
        </w:rPr>
      </w:pPr>
    </w:p>
    <w:p>
      <w:pPr>
        <w:jc w:val="center"/>
        <w:pStyle w:val="0"/>
      </w:pPr>
      <w:r>
        <w:t xml:space="preserve">Место нахождения эмитента: </w:t>
      </w:r>
      <w:r>
        <w:rPr>
          <w:b w:val="1"/>
        </w:rPr>
        <w:t>385000</w:t>
      </w:r>
      <w:r>
        <w:t xml:space="preserve"> </w:t>
      </w:r>
      <w:r>
        <w:rPr>
          <w:b w:val="1"/>
        </w:rPr>
        <w:t xml:space="preserve">РФ, Республика Адыгея, г. Майкоп ул. Крестьянская-238</w:t>
      </w:r>
    </w:p>
    <w:p>
      <w:pPr>
        <w:pStyle w:val="0"/>
      </w:pPr>
    </w:p>
    <w:p>
      <w:pPr>
        <w:jc w:val="center"/>
        <w:pStyle w:val="0"/>
        <w:rPr>
          <w:b w:val="1"/>
        </w:rPr>
      </w:pPr>
      <w:r>
        <w:rPr>
          <w:b w:val="1"/>
        </w:rPr>
        <w:t xml:space="preserve">Информация, содержащаяся в настоящем списке аффилированных лиц, подлежит раскрытию в соответствии с законодательством Российской Федерации о ценных бумагах</w:t>
      </w:r>
    </w:p>
    <w:p>
      <w:pPr>
        <w:pStyle w:val="0"/>
        <w:rPr>
          <w:b w:val="1"/>
        </w:rPr>
      </w:pPr>
      <w:r>
        <w:rPr>
          <w:b w:val="1"/>
        </w:rPr>
        <w:t xml:space="preserve">                    </w:t>
      </w:r>
    </w:p>
    <w:p>
      <w:pPr>
        <w:pStyle w:val="0"/>
        <w:rPr>
          <w:b w:val="1"/>
        </w:rPr>
      </w:pPr>
      <w:r>
        <w:rPr>
          <w:b w:val="1"/>
        </w:rPr>
        <w:t xml:space="preserve">           </w:t>
      </w:r>
      <w:r>
        <w:t xml:space="preserve">Адрес страниц в сети Интернет:</w:t>
      </w:r>
      <w:r>
        <w:rPr>
          <w:b w:val="1"/>
        </w:rPr>
        <w:t xml:space="preserve">http//disclosure.Iprime.ru/portal/default.aspx?emld=0105003792  и http//: www.aps.maykop.ru.</w:t>
      </w:r>
    </w:p>
    <w:p>
      <w:pPr>
        <w:ind w:left="1260" w:right="0" w:hanging="1260"/>
        <w:pStyle w:val="0"/>
        <w:rPr>
          <w:b w:val="1"/>
        </w:rPr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  <w:r>
        <w:tab/>
      </w:r>
      <w:r>
        <w:rPr>
          <w:b w:val="1"/>
        </w:rPr>
        <w:t xml:space="preserve">Генеральный директор               ________________     А.И. Хутыз.</w:t>
      </w:r>
    </w:p>
    <w:p>
      <w:pPr>
        <w:pStyle w:val="0"/>
        <w:rPr>
          <w:sz w:val="20"/>
        </w:rPr>
      </w:pPr>
      <w:r>
        <w:tab/>
      </w:r>
      <w:r>
        <w:rPr>
          <w:sz w:val="20"/>
        </w:rPr>
        <w:t>(подпись)</w:t>
      </w:r>
    </w:p>
    <w:p>
      <w:pPr>
        <w:pStyle w:val="0"/>
        <w:rPr>
          <w:sz w:val="20"/>
        </w:rPr>
      </w:pPr>
    </w:p>
    <w:p>
      <w:pPr>
        <w:pStyle w:val="0"/>
      </w:pPr>
      <w:r>
        <w:rPr>
          <w:sz w:val="20"/>
        </w:rPr>
        <w:tab/>
        <w:t>м.п.</w:t>
      </w:r>
    </w:p>
    <w:p>
      <w:pPr>
        <w:pStyle w:val="0"/>
      </w:pPr>
      <w:r>
        <w:t xml:space="preserve">                     01.07.2016 г.</w:t>
      </w: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  <w:rPr>
          <w:b w:val="1"/>
        </w:rPr>
      </w:pPr>
    </w:p>
    <w:p>
      <w:pPr>
        <w:pStyle w:val="0"/>
        <w:rPr>
          <w:b w:val="1"/>
        </w:rPr>
      </w:pPr>
      <w:r>
        <w:rPr>
          <w:b w:val="1"/>
        </w:rPr>
        <w:t xml:space="preserve">I.Состав аффилированных лиц  по состоянию на 31.03.2016</w:t>
      </w:r>
      <w:r>
        <w:rPr>
          <w:b w:val="1"/>
        </w:rPr>
        <w:t>г.</w:t>
      </w:r>
    </w:p>
    <w:p>
      <w:pPr>
        <w:pStyle w:val="0"/>
        <w:rPr>
          <w:b w:val="1"/>
        </w:rPr>
      </w:pPr>
    </w:p>
    <w:p>
      <w:pPr>
        <w:pStyle w:val="0"/>
        <w:rPr>
          <w:b w:val="1"/>
        </w:rPr>
      </w:pPr>
    </w:p>
    <w:tbl>
      <w:tblPr>
        <w:tblCellMar>
          <w:left w:type="dxa" w:w="108"/>
          <w:right w:type="dxa" w:w="108"/>
          <w:top w:type="dxa" w:w="0"/>
          <w:bottom w:type="dxa" w:w="0"/>
        </w:tblCellMar>
        <w:tblInd w:type="dxa" w:w="-148"/>
      </w:tblPr>
      <w:tblGrid>
        <w:gridCol w:w="540"/>
        <w:gridCol w:w="2988"/>
        <w:gridCol w:w="2392"/>
        <w:gridCol w:w="3119"/>
        <w:gridCol w:w="1984"/>
        <w:gridCol w:w="2126"/>
        <w:gridCol w:w="2283"/>
      </w:tblGrid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t>№</w:t>
            </w:r>
          </w:p>
          <w:p>
            <w:pPr>
              <w:jc w:val="center"/>
              <w:pStyle w:val="0"/>
              <w:rPr>
                <w:b w:val="1"/>
              </w:rPr>
            </w:pPr>
            <w:r>
              <w:t>п/п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Полное фирменное наименование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(наименование для некоммерческой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организации) или фамилия, имя,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отчество аффилированного лица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Место нахождения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юридического лица или место жительства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физического лица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(указывается только с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согласия физического лица)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Основание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(основания), в силу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которого лицо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признается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аффилированным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Дата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наступления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основания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(оснований)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Доля участия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аффилированно-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го лица в уставном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капитале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акционерного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общества, %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Доля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принадлежащих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аффилированно-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му  лицу обыкновенных </w:t>
            </w:r>
          </w:p>
          <w:p>
            <w:pPr>
              <w:jc w:val="both"/>
              <w:pStyle w:val="0"/>
            </w:pPr>
            <w:r>
              <w:rPr>
                <w:b w:val="1"/>
              </w:rPr>
              <w:t xml:space="preserve">акций акционерного общества, %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7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1.</w:t>
            </w: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Хутыз Асланбий Исмаилович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Член совета директоров.</w:t>
            </w:r>
          </w:p>
          <w:p>
            <w:pPr>
              <w:jc w:val="both"/>
              <w:pStyle w:val="0"/>
              <w:rPr>
                <w:b w:val="1"/>
              </w:rPr>
            </w:pP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Лицо, исполняющее функции единоличного исполнительного органа общества.</w:t>
            </w:r>
          </w:p>
          <w:p>
            <w:pPr>
              <w:jc w:val="both"/>
              <w:pStyle w:val="0"/>
              <w:rPr>
                <w:b w:val="1"/>
              </w:rPr>
            </w:pP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Лицо, которое вправе распоряжаться  более чем 20% голосующих акций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21.05.2015 г.</w:t>
            </w: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24.04.2015г.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71,05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</w:pPr>
            <w:r>
              <w:rPr>
                <w:b w:val="1"/>
              </w:rPr>
              <w:t>71,05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>Абреч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 Аскер Меджидович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0,02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3.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Багов  </w:t>
            </w:r>
          </w:p>
          <w:p>
            <w:pPr>
              <w:jc w:val="both"/>
              <w:pStyle w:val="0"/>
            </w:pPr>
            <w:r>
              <w:rPr>
                <w:b w:val="1"/>
              </w:rPr>
              <w:t xml:space="preserve">Аслан Рамазанович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1"/>
              <w:numPr>
                <w:ilvl w:val="0"/>
                <w:numId w:val="1"/>
              </w:numPr>
              <w:rPr>
                <w:b w:val="1"/>
              </w:rPr>
            </w:pPr>
            <w: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0,30</w:t>
            </w:r>
          </w:p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0,30</w:t>
            </w:r>
          </w:p>
          <w:p>
            <w:pPr>
              <w:jc w:val="center"/>
              <w:pStyle w:val="0"/>
              <w:rPr>
                <w:b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4.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Кудайнетов Мурат Аминович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0,05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0,05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5.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Савченко Юрий Владимирович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0,04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0,04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6.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Тлюстен Руслан Ибрагимович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Не имеет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 xml:space="preserve">Не имеет</w:t>
            </w:r>
          </w:p>
        </w:tc>
      </w:tr>
      <w:tr>
        <w:trPr>
          <w:tblCellMar/>
          <w:trHeight w:val="688" w:hRule="atLeast"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7.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</w:pPr>
            <w:r>
              <w:rPr>
                <w:b w:val="1"/>
              </w:rPr>
              <w:t xml:space="preserve">Шемаджуков Азамат Ибрагимович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1"/>
              <w:numPr>
                <w:ilvl w:val="0"/>
                <w:numId w:val="1"/>
              </w:numPr>
              <w:rPr>
                <w:b w:val="1"/>
              </w:rPr>
            </w:pPr>
            <w: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21.05.2015г.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0,1</w:t>
            </w:r>
          </w:p>
        </w:tc>
      </w:tr>
    </w:tbl>
    <w:p>
      <w:pPr>
        <w:pStyle w:val="0"/>
        <w:rPr>
          <w:b w:val="1"/>
        </w:rPr>
      </w:pPr>
    </w:p>
    <w:p>
      <w:pPr>
        <w:pStyle w:val="0"/>
        <w:rPr>
          <w:b w:val="1"/>
        </w:rPr>
      </w:pPr>
    </w:p>
    <w:p>
      <w:pPr>
        <w:pStyle w:val="0"/>
        <w:rPr>
          <w:b w:val="1"/>
        </w:rPr>
      </w:pPr>
      <w:r>
        <w:rPr>
          <w:b w:val="1"/>
        </w:rPr>
        <w:t xml:space="preserve">II. Изменения, произошедшие в списке аффилированных лиц, за период</w:t>
      </w:r>
    </w:p>
    <w:p>
      <w:pPr>
        <w:pStyle w:val="0"/>
        <w:rPr>
          <w:b w:val="1"/>
        </w:rPr>
      </w:pPr>
      <w:r>
        <w:rPr>
          <w:b w:val="1"/>
        </w:rPr>
        <w:t xml:space="preserve">С  13.05.2016г.  по 30.06.2016г.</w:t>
      </w:r>
    </w:p>
    <w:p>
      <w:pPr>
        <w:pStyle w:val="0"/>
        <w:rPr>
          <w:b w:val="1"/>
        </w:rPr>
      </w:pPr>
    </w:p>
    <w:tbl>
      <w:tblPr>
        <w:tblCellMar>
          <w:left w:type="dxa" w:w="108"/>
          <w:right w:type="dxa" w:w="108"/>
          <w:top w:type="dxa" w:w="0"/>
          <w:bottom w:type="dxa" w:w="0"/>
        </w:tblCellMar>
        <w:tblInd w:type="dxa" w:w="-168"/>
      </w:tblPr>
      <w:tblGrid>
        <w:gridCol w:w="540"/>
        <w:gridCol w:w="2988"/>
        <w:gridCol w:w="2392"/>
        <w:gridCol w:w="3119"/>
        <w:gridCol w:w="1984"/>
        <w:gridCol w:w="2126"/>
        <w:gridCol w:w="2323"/>
      </w:tblGrid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t>№</w:t>
            </w:r>
          </w:p>
          <w:p>
            <w:pPr>
              <w:jc w:val="center"/>
              <w:pStyle w:val="0"/>
              <w:rPr>
                <w:b w:val="1"/>
              </w:rPr>
            </w:pPr>
            <w:r>
              <w:t>п/п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Полное фирменное наименование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(наименование для некоммерческой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организации) или фамилия, имя,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отчество аффилированного лица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Место нахождения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юридического лица или место жительства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физического лица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(указывается только с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согласия физического лица)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Основание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(основания), в силу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которого лицо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признается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аффилированным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Дата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наступления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основания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(оснований)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Доля участия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аффилированно-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го лица в уставном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капитале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акционерного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общества, %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Доля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принадлежащих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аффилированно-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му  лицу обыкновенных </w:t>
            </w:r>
          </w:p>
          <w:p>
            <w:pPr>
              <w:jc w:val="both"/>
              <w:pStyle w:val="0"/>
            </w:pPr>
            <w:r>
              <w:rPr>
                <w:b w:val="1"/>
              </w:rPr>
              <w:t xml:space="preserve">акций акционерного общества, %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7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1.</w:t>
            </w: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Хутыз Асланбий Исмаилович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Член совета директоров.</w:t>
            </w:r>
          </w:p>
          <w:p>
            <w:pPr>
              <w:jc w:val="both"/>
              <w:pStyle w:val="0"/>
              <w:rPr>
                <w:b w:val="1"/>
              </w:rPr>
            </w:pP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Лицо, исполняющее функции единоличного исполнительного органа общества.</w:t>
            </w:r>
          </w:p>
          <w:p>
            <w:pPr>
              <w:jc w:val="both"/>
              <w:pStyle w:val="0"/>
              <w:rPr>
                <w:b w:val="1"/>
              </w:rPr>
            </w:pP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Лицо, которое вправе распоряжаться  более чем 20% голосующих акций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24.04.2015г.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71,05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</w:pPr>
            <w:r>
              <w:rPr>
                <w:b w:val="1"/>
              </w:rPr>
              <w:t>71,05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>Абреч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Аскер Меджидович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0,02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3.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Багов  </w:t>
            </w:r>
          </w:p>
          <w:p>
            <w:pPr>
              <w:jc w:val="both"/>
              <w:pStyle w:val="0"/>
            </w:pPr>
            <w:r>
              <w:rPr>
                <w:b w:val="1"/>
              </w:rPr>
              <w:t xml:space="preserve">Аслан Рамазанович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1"/>
              <w:numPr>
                <w:ilvl w:val="0"/>
                <w:numId w:val="1"/>
              </w:numPr>
              <w:rPr>
                <w:b w:val="1"/>
              </w:rPr>
            </w:pPr>
            <w: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0,30</w:t>
            </w:r>
          </w:p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0,30</w:t>
            </w:r>
          </w:p>
          <w:p>
            <w:pPr>
              <w:jc w:val="center"/>
              <w:pStyle w:val="0"/>
              <w:rPr>
                <w:b w:val="1"/>
              </w:rPr>
            </w:pP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4.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Кудайнетов Мурат Аминович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0,05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0,05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5.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Пшизов Байзет Довлетович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0,02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0,02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6.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Тлюстен Руслан Ибрагимович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Не имеет 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 xml:space="preserve">Не имеет</w:t>
            </w:r>
          </w:p>
        </w:tc>
      </w:tr>
      <w:tr>
        <w:trPr>
          <w:tblCellMar/>
          <w:trHeight w:val="688" w:hRule="atLeast"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7.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</w:pPr>
            <w:r>
              <w:rPr>
                <w:b w:val="1"/>
              </w:rPr>
              <w:t xml:space="preserve">Шемаджуков Азамат Ибрагимович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1"/>
              <w:numPr>
                <w:ilvl w:val="0"/>
                <w:numId w:val="1"/>
              </w:numPr>
              <w:rPr>
                <w:b w:val="1"/>
              </w:rPr>
            </w:pPr>
            <w:r>
              <w:t xml:space="preserve">РА  г. Майкоп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 xml:space="preserve"> Член совета директоров.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13.05.2016г.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0,1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0,1</w:t>
            </w:r>
          </w:p>
        </w:tc>
      </w:tr>
    </w:tbl>
    <w:p>
      <w:pPr>
        <w:pStyle w:val="0"/>
        <w:rPr>
          <w:b w:val="1"/>
        </w:rPr>
      </w:pPr>
    </w:p>
    <w:p>
      <w:pPr>
        <w:pStyle w:val="0"/>
        <w:rPr>
          <w:b w:val="1"/>
        </w:rPr>
      </w:pPr>
    </w:p>
    <w:p>
      <w:pPr>
        <w:pStyle w:val="0"/>
        <w:rPr>
          <w:b w:val="1"/>
        </w:rPr>
      </w:pPr>
      <w:r>
        <w:rPr>
          <w:b w:val="1"/>
        </w:rPr>
        <w:t xml:space="preserve">Содержание сведений об аффилированном лице до изменения:</w:t>
      </w:r>
    </w:p>
    <w:p>
      <w:pPr>
        <w:pStyle w:val="0"/>
        <w:rPr>
          <w:b w:val="1"/>
        </w:rPr>
      </w:pPr>
    </w:p>
    <w:tbl>
      <w:tblPr>
        <w:tblCellMar>
          <w:left w:type="dxa" w:w="108"/>
          <w:right w:type="dxa" w:w="108"/>
          <w:top w:type="dxa" w:w="0"/>
          <w:bottom w:type="dxa" w:w="0"/>
        </w:tblCellMar>
        <w:tblInd w:type="dxa" w:w="-118"/>
      </w:tblPr>
      <w:tblGrid>
        <w:gridCol w:w="675"/>
        <w:gridCol w:w="2853"/>
        <w:gridCol w:w="2392"/>
        <w:gridCol w:w="3119"/>
        <w:gridCol w:w="1984"/>
        <w:gridCol w:w="2126"/>
        <w:gridCol w:w="2223"/>
      </w:tblGrid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t>№</w:t>
            </w:r>
          </w:p>
          <w:p>
            <w:pPr>
              <w:jc w:val="center"/>
              <w:pStyle w:val="0"/>
              <w:rPr>
                <w:b w:val="1"/>
              </w:rPr>
            </w:pPr>
            <w:r>
              <w:t>п/п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Полное фирменное наименование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(наименование для некоммерческой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организации) или фамилия, имя,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отчество аффилированного лица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Место нахождения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юридического лица или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место жительства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физического лица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(указывается только с согласия физического лица)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Основание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(основания), в силу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которого лицо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признается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аффилированным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Дата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наступления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основания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(оснований)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Доля участия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аффилированно -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го лица в уставном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капитале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>акционерного</w:t>
            </w:r>
          </w:p>
          <w:p>
            <w:pPr>
              <w:jc w:val="both"/>
              <w:pStyle w:val="0"/>
              <w:rPr>
                <w:b w:val="1"/>
              </w:rPr>
            </w:pPr>
            <w:r>
              <w:rPr>
                <w:b w:val="1"/>
              </w:rPr>
              <w:t xml:space="preserve">общества, %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>Доля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>принадлежащих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>аффилированно-</w:t>
            </w:r>
          </w:p>
          <w:p>
            <w:pPr>
              <w:pStyle w:val="0"/>
              <w:rPr>
                <w:b w:val="1"/>
              </w:rPr>
            </w:pPr>
            <w:r>
              <w:rPr>
                <w:b w:val="1"/>
              </w:rPr>
              <w:t xml:space="preserve">му лицу обыкновенных</w:t>
            </w:r>
          </w:p>
          <w:p>
            <w:pPr>
              <w:jc w:val="both"/>
              <w:pStyle w:val="0"/>
            </w:pPr>
            <w:r>
              <w:rPr>
                <w:b w:val="1"/>
              </w:rPr>
              <w:t xml:space="preserve">акций акционерного общества, %</w:t>
            </w:r>
          </w:p>
        </w:tc>
      </w:tr>
      <w:tr>
        <w:trPr>
          <w:tblCellMar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1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2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3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4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5</w:t>
            </w: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  <w:r>
              <w:rPr>
                <w:b w:val="1"/>
              </w:rPr>
              <w:t>6</w:t>
            </w: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</w:pPr>
            <w:r>
              <w:rPr>
                <w:b w:val="1"/>
              </w:rPr>
              <w:t>7</w:t>
            </w:r>
          </w:p>
        </w:tc>
      </w:tr>
      <w:tr>
        <w:trPr>
          <w:tblCellMar/>
          <w:trHeight w:val="272" w:hRule="atLeast"/>
        </w:trPr>
        <w:tblPrEx>
          <w:tblCellMar/>
        </w:tblPrEx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</w:tc>
        <w:tc>
          <w:tcPr>
            <w:tcBorders>
              <w:top w:sz="4" w:val="single" w:color="000000"/>
              <w:right w:sz="4" w:val="single" w:color="000000"/>
              <w:bottom w:sz="4" w:val="single" w:color="000000"/>
              <w:left w:sz="4" w:val="single" w:color="000000"/>
            </w:tcBorders>
            <w:tcW w:type="nil" w:w="0"/>
          </w:tcPr>
          <w:p>
            <w:pPr>
              <w:jc w:val="center"/>
              <w:pStyle w:val="0"/>
              <w:rPr>
                <w:b w:val="1"/>
              </w:rPr>
            </w:pPr>
          </w:p>
        </w:tc>
      </w:tr>
    </w:tbl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</w:pPr>
    </w:p>
    <w:p>
      <w:pPr>
        <w:pStyle w:val="0"/>
        <w:rPr>
          <w:b w:val="1"/>
        </w:rPr>
      </w:pPr>
    </w:p>
    <w:sectPr>
      <w:pgSz w:w="16838" w:h="11906"/>
      <w:pgMar w:top="1701" w:bottom="851" w:left="851" w:right="851"/>
      <w:docGrid w:linePitch="600"/>
    </w:sectPr>
  </w:body>
</w:document>
</file>

<file path=word/numbering.xml><?xml version="1.0" encoding="utf-8"?>
<w:numbering xmlns:r="http://schemas.openxmlformats.org/officeDocument/2006/relationships" xmlns:mc="http://schemas.openxmlformats.org/markup-compatibility/2006" xmlns:w="http://schemas.openxmlformats.org/wordprocessingml/2006/main">
  <w:abstractNum w:abstractNumId="1">
    <w:lvl w:ilvl="0">
      <w:numFmt w:val="decimal"/>
      <w:lvlText w:val=""/>
      <w:start w:val="1"/>
      <w:pPr>
        <w:ind w:left="432" w:hanging="432"/>
      </w:pPr>
    </w:lvl>
    <w:lvl w:ilvl="1">
      <w:numFmt w:val="decimal"/>
      <w:lvlText w:val=""/>
      <w:start w:val="1"/>
      <w:pPr>
        <w:ind w:left="576" w:hanging="576"/>
      </w:pPr>
    </w:lvl>
    <w:lvl w:ilvl="2">
      <w:numFmt w:val="decimal"/>
      <w:lvlText w:val=""/>
      <w:start w:val="1"/>
      <w:pPr>
        <w:ind w:left="720" w:hanging="720"/>
      </w:pPr>
    </w:lvl>
    <w:lvl w:ilvl="3">
      <w:numFmt w:val="decimal"/>
      <w:lvlText w:val=""/>
      <w:start w:val="1"/>
      <w:pPr>
        <w:ind w:left="864" w:hanging="864"/>
      </w:pPr>
    </w:lvl>
    <w:lvl w:ilvl="4">
      <w:numFmt w:val="decimal"/>
      <w:lvlText w:val=""/>
      <w:start w:val="1"/>
      <w:pPr>
        <w:ind w:left="1008" w:hanging="1008"/>
      </w:pPr>
    </w:lvl>
    <w:lvl w:ilvl="5">
      <w:numFmt w:val="decimal"/>
      <w:lvlText w:val=""/>
      <w:start w:val="1"/>
      <w:pPr>
        <w:ind w:left="1152" w:hanging="1152"/>
      </w:pPr>
    </w:lvl>
    <w:lvl w:ilvl="6">
      <w:numFmt w:val="decimal"/>
      <w:lvlText w:val=""/>
      <w:start w:val="1"/>
      <w:pPr>
        <w:ind w:left="1296" w:hanging="1296"/>
      </w:pPr>
    </w:lvl>
    <w:lvl w:ilvl="7">
      <w:numFmt w:val="decimal"/>
      <w:lvlText w:val=""/>
      <w:start w:val="1"/>
      <w:pPr>
        <w:ind w:left="1440" w:hanging="1440"/>
      </w:pPr>
    </w:lvl>
    <w:lvl w:ilvl="8">
      <w:numFmt w:val="decimal"/>
      <w:lvlText w:val=""/>
      <w:start w:val="1"/>
      <w:pPr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defaultTabStop w:val="720"/>
  <w:compat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mc="http://schemas.openxmlformats.org/markup-compatibility/2006" xmlns:w="http://schemas.openxmlformats.org/wordprocessingml/2006/main">
  <w:docDefaults>
    <w:rPrDefault>
      <w:rPr>
        <w:rFonts w:hAnsi="Times New Roman" w:ascii="Times New Roman"/>
        <w:sz w:val="20"/>
      </w:rPr>
    </w:rPrDefault>
    <w:pPrDefault>
      <w:pPr>
        <w:spacing w:lineRule="auto" w:line="240.0"/>
      </w:pPr>
    </w:pPrDefault>
  </w:docDefaults>
  <w:style w:styleId="33" w:type="paragraph">
    <w:name w:val="Нижний колонтитул"/>
    <w:rPr>
      <w:rFonts w:hAnsi="Times New Roman" w:ascii="Times New Roman"/>
      <w:sz w:val="24"/>
      <w:color w:val="000000"/>
    </w:rPr>
  </w:style>
  <w:style w:styleId="32" w:type="paragraph">
    <w:name w:val="Указатель"/>
    <w:rPr>
      <w:rFonts w:hAnsi="Times New Roman" w:ascii="Times New Roman"/>
      <w:sz w:val="24"/>
      <w:color w:val="000000"/>
    </w:rPr>
  </w:style>
  <w:style w:styleId="31" w:type="paragraph">
    <w:name w:val="Название"/>
    <w:pPr>
      <w:spacing w:before="120" w:after="120"/>
    </w:pPr>
    <w:rPr>
      <w:rFonts w:hAnsi="Times New Roman" w:ascii="Times New Roman"/>
      <w:sz w:val="24"/>
      <w:i w:val="1"/>
      <w:color w:val="000000"/>
    </w:rPr>
  </w:style>
  <w:style w:styleId="30" w:type="paragraph">
    <w:name w:val="Список"/>
    <w:pPr>
      <w:spacing w:before="0" w:after="120"/>
    </w:pPr>
    <w:rPr>
      <w:rFonts w:hAnsi="Times New Roman" w:ascii="Times New Roman"/>
      <w:sz w:val="24"/>
      <w:color w:val="000000"/>
    </w:rPr>
  </w:style>
  <w:style w:styleId="37" w:type="paragraph">
    <w:name w:val="Верхний колонтитул"/>
    <w:rPr>
      <w:rFonts w:hAnsi="Times New Roman" w:ascii="Times New Roman"/>
      <w:sz w:val="24"/>
      <w:color w:val="000000"/>
    </w:rPr>
  </w:style>
  <w:style w:styleId="36" w:type="paragraph">
    <w:name w:val="Заголовок таблицы"/>
    <w:pPr>
      <w:jc w:val="center"/>
    </w:pPr>
    <w:rPr>
      <w:rFonts w:hAnsi="Times New Roman" w:ascii="Times New Roman"/>
      <w:sz w:val="24"/>
      <w:b w:val="1"/>
      <w:color w:val="000000"/>
    </w:rPr>
  </w:style>
  <w:style w:styleId="35" w:type="paragraph">
    <w:name w:val="Содержимое таблицы"/>
    <w:rPr>
      <w:rFonts w:hAnsi="Times New Roman" w:ascii="Times New Roman"/>
      <w:sz w:val="24"/>
      <w:color w:val="000000"/>
    </w:rPr>
  </w:style>
  <w:style w:styleId="34" w:type="paragraph">
    <w:name w:val="Содержимое врезки"/>
    <w:rPr>
      <w:rFonts w:hAnsi="Times New Roman" w:ascii="Times New Roman"/>
      <w:sz w:val="24"/>
      <w:color w:val="000000"/>
    </w:rPr>
  </w:style>
  <w:style w:styleId="1" w:type="paragraph">
    <w:name w:val="Заголовок 1"/>
    <w:pPr>
      <w:jc w:val="center"/>
      <w:numPr>
        <w:ilvl w:val="0"/>
        <w:numId w:val="1"/>
      </w:numPr>
    </w:pPr>
    <w:rPr>
      <w:rFonts w:hAnsi="Times New Roman" w:ascii="Times New Roman"/>
      <w:sz w:val="24"/>
      <w:b w:val="1"/>
      <w:color w:val="000000"/>
    </w:rPr>
  </w:style>
  <w:style w:styleId="0" w:type="paragraph">
    <w:name w:val="Базовый"/>
    <w:rPr>
      <w:rFonts w:hAnsi="Times New Roman" w:ascii="Times New Roman"/>
      <w:sz w:val="24"/>
      <w:color w:val="000000"/>
    </w:rPr>
  </w:style>
  <w:style w:styleId="29" w:type="paragraph">
    <w:name w:val="Основной текст"/>
    <w:pPr>
      <w:spacing w:before="0" w:after="120"/>
    </w:pPr>
    <w:rPr>
      <w:rFonts w:hAnsi="Times New Roman" w:ascii="Times New Roman"/>
      <w:sz w:val="24"/>
      <w:color w:val="000000"/>
    </w:rPr>
  </w:style>
  <w:style w:styleId="28" w:type="paragraph">
    <w:name w:val="Заголовок"/>
    <w:pPr>
      <w:spacing w:before="240" w:after="120"/>
    </w:pPr>
    <w:rPr>
      <w:rFonts w:hAnsi="Arial" w:ascii="Arial"/>
      <w:sz w:val="28"/>
      <w:color w:val="000000"/>
    </w:rPr>
  </w:style>
</w:styles>
</file>

<file path=word/_rels/document.xml.rels><?xml version='1.0' encoding='utf-8' standalone='yes'?>
<Relationships xmlns="http://schemas.openxmlformats.org/package/2006/relationships"><Relationship Id="rId1" Target="numbering.xml" Type="http://schemas.openxmlformats.org/officeDocument/2006/relationships/numbering"/><Relationship Id="rId2" Target="settings.xml" Type="http://schemas.openxmlformats.org/officeDocument/2006/relationships/settings"/><Relationship Id="rId3" Target="styles.xml" Type="http://schemas.openxmlformats.org/officeDocument/2006/relationships/styles"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MailRU docs</Application>
</Properties>
</file>

<file path=docProps/core.xml><?xml version="1.0" encoding="utf-8"?>
<cp:coreProperties xmlns:dcterms="http://purl.org/dc/terms/" xmlns:dcmitype="http://purl.org/dc/dcmitype/" xmlns:cp="http://schemas.openxmlformats.org/package/2006/metadata/core-properties" xmlns:dc="http://purl.org/dc/elements/1.1/" xmlns:xsi="http://www.w3.org/2001/XMLSchema-instance">
  <dc:title>Список афилл лиц на 30.06.2016г (копия 1).docx</dc:title>
</cp:coreProperties>
</file>